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F" w:rsidRDefault="002C1762" w:rsidP="0070636F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eastAsia="Calibri" w:hAnsi="Times New Roman" w:cs="Times New Roman"/>
          <w:sz w:val="26"/>
          <w:szCs w:val="26"/>
        </w:rPr>
        <w:t>Информационный материал к вопросу №</w:t>
      </w:r>
      <w:r w:rsidRPr="00F45B30">
        <w:rPr>
          <w:rFonts w:ascii="Times New Roman" w:hAnsi="Times New Roman" w:cs="Times New Roman"/>
          <w:sz w:val="26"/>
          <w:szCs w:val="26"/>
        </w:rPr>
        <w:t xml:space="preserve"> </w:t>
      </w:r>
      <w:r w:rsidR="00805213" w:rsidRPr="00F45B30">
        <w:rPr>
          <w:rFonts w:ascii="Times New Roman" w:hAnsi="Times New Roman" w:cs="Times New Roman"/>
          <w:sz w:val="26"/>
          <w:szCs w:val="26"/>
        </w:rPr>
        <w:t>4</w:t>
      </w:r>
    </w:p>
    <w:p w:rsidR="0064288A" w:rsidRPr="00F45B30" w:rsidRDefault="0064288A" w:rsidP="0070636F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4288A" w:rsidRDefault="00DF587F" w:rsidP="0070636F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B30">
        <w:rPr>
          <w:rFonts w:ascii="Times New Roman" w:eastAsia="Calibri" w:hAnsi="Times New Roman" w:cs="Times New Roman"/>
          <w:sz w:val="26"/>
          <w:szCs w:val="26"/>
        </w:rPr>
        <w:tab/>
      </w:r>
      <w:r w:rsidRPr="00F45B30">
        <w:rPr>
          <w:rFonts w:ascii="Times New Roman" w:hAnsi="Times New Roman" w:cs="Times New Roman"/>
          <w:b/>
          <w:sz w:val="26"/>
          <w:szCs w:val="26"/>
        </w:rPr>
        <w:t>О медико</w:t>
      </w:r>
      <w:r w:rsidR="0064288A">
        <w:rPr>
          <w:rFonts w:ascii="Times New Roman" w:hAnsi="Times New Roman" w:cs="Times New Roman"/>
          <w:b/>
          <w:sz w:val="26"/>
          <w:szCs w:val="26"/>
        </w:rPr>
        <w:t>-</w:t>
      </w:r>
      <w:r w:rsidRPr="00F45B30">
        <w:rPr>
          <w:rFonts w:ascii="Times New Roman" w:hAnsi="Times New Roman" w:cs="Times New Roman"/>
          <w:b/>
          <w:sz w:val="26"/>
          <w:szCs w:val="26"/>
        </w:rPr>
        <w:t>социальной реабилитации детей инвалидов, защите их прав</w:t>
      </w:r>
      <w:r w:rsidR="0070636F" w:rsidRPr="00F45B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288A" w:rsidRDefault="0070636F" w:rsidP="0070636F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B3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F587F" w:rsidRPr="00F45B30">
        <w:rPr>
          <w:rFonts w:ascii="Times New Roman" w:hAnsi="Times New Roman" w:cs="Times New Roman"/>
          <w:b/>
          <w:sz w:val="26"/>
          <w:szCs w:val="26"/>
        </w:rPr>
        <w:t xml:space="preserve"> интересов детей с ограниченными возможностями здоровья </w:t>
      </w:r>
    </w:p>
    <w:p w:rsidR="0070636F" w:rsidRPr="00F45B30" w:rsidRDefault="00DF587F" w:rsidP="0070636F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B30">
        <w:rPr>
          <w:rFonts w:ascii="Times New Roman" w:hAnsi="Times New Roman" w:cs="Times New Roman"/>
          <w:b/>
          <w:sz w:val="26"/>
          <w:szCs w:val="26"/>
        </w:rPr>
        <w:t>и детей-инвалидов</w:t>
      </w:r>
    </w:p>
    <w:p w:rsidR="0070636F" w:rsidRPr="00F45B30" w:rsidRDefault="0070636F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ADE" w:rsidRDefault="00DF587F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Защита прав и интересов детей, в том числе детей-инвалидов и детей с ограниченными возможностями,  является одним из основных направлений социально-экономического развития Чувашской Республики. </w:t>
      </w:r>
      <w:r w:rsidR="00571ADE">
        <w:rPr>
          <w:rFonts w:ascii="Times New Roman" w:hAnsi="Times New Roman" w:cs="Times New Roman"/>
          <w:color w:val="000000"/>
          <w:sz w:val="26"/>
          <w:szCs w:val="26"/>
        </w:rPr>
        <w:t xml:space="preserve">Работа по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защит</w:t>
      </w:r>
      <w:r w:rsidR="00571AD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прав и интересов детей указанной категории </w:t>
      </w:r>
      <w:r w:rsidR="00571ADE">
        <w:rPr>
          <w:rFonts w:ascii="Times New Roman" w:hAnsi="Times New Roman" w:cs="Times New Roman"/>
          <w:color w:val="000000"/>
          <w:sz w:val="26"/>
          <w:szCs w:val="26"/>
        </w:rPr>
        <w:t xml:space="preserve">ведется в соответствии с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направление</w:t>
      </w:r>
      <w:r w:rsidR="00571AD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«Семья с детьми-инвалидами» подпрограммы «Дети и семья» республиканской целевой программы «Дети Чувашии» до 2020 года</w:t>
      </w:r>
      <w:r w:rsidR="00571AD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71ADE" w:rsidRPr="00F45B30">
        <w:rPr>
          <w:rFonts w:ascii="Times New Roman" w:hAnsi="Times New Roman" w:cs="Times New Roman"/>
          <w:sz w:val="26"/>
          <w:szCs w:val="26"/>
        </w:rPr>
        <w:t>Стратеги</w:t>
      </w:r>
      <w:r w:rsidR="00571ADE">
        <w:rPr>
          <w:rFonts w:ascii="Times New Roman" w:hAnsi="Times New Roman" w:cs="Times New Roman"/>
          <w:sz w:val="26"/>
          <w:szCs w:val="26"/>
        </w:rPr>
        <w:t>ей</w:t>
      </w:r>
      <w:r w:rsidR="00571ADE" w:rsidRPr="00F45B30">
        <w:rPr>
          <w:rFonts w:ascii="Times New Roman" w:hAnsi="Times New Roman" w:cs="Times New Roman"/>
          <w:sz w:val="26"/>
          <w:szCs w:val="26"/>
        </w:rPr>
        <w:t xml:space="preserve"> развития образования в Чувашской Республике до 2040 года, Республиканской целевой </w:t>
      </w:r>
      <w:r w:rsidR="00571ADE">
        <w:rPr>
          <w:rFonts w:ascii="Times New Roman" w:hAnsi="Times New Roman" w:cs="Times New Roman"/>
          <w:sz w:val="26"/>
          <w:szCs w:val="26"/>
        </w:rPr>
        <w:t xml:space="preserve">программой </w:t>
      </w:r>
      <w:r w:rsidR="00571ADE" w:rsidRPr="00F45B30">
        <w:rPr>
          <w:rFonts w:ascii="Times New Roman" w:hAnsi="Times New Roman" w:cs="Times New Roman"/>
          <w:sz w:val="26"/>
          <w:szCs w:val="26"/>
        </w:rPr>
        <w:t>развития образования в Чувашской Республике на 2011–2020 годы</w:t>
      </w:r>
      <w:r w:rsidR="00571AD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71ADE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Start"/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45B30" w:rsidRPr="00F45B30" w:rsidRDefault="00571ADE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DF587F"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правление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«Семья с детьми-инвалидами» </w:t>
      </w:r>
      <w:r w:rsidR="00DF587F"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включает мероприятия по профилактике детской инвалидности; по совершенствованию информационно-аналитического и организационно-методического обеспечения работы по социальной поддержке детей-инвалидов; по социальной интеграции и реабилитации детей-инвалидов; организации переподготовки и повышения квалификации кадров, работающих с детьми-инвалидами. </w:t>
      </w:r>
      <w:proofErr w:type="gramStart"/>
      <w:r w:rsidR="00DF587F"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В их реализацию вовлечены все органы управления и учреждения социальной защиты населения, образования, здравоохранения, культуры, молодежной политики и спорта, внутренних дел, комиссии по делам несовершеннолетних и защите их прав, </w:t>
      </w:r>
      <w:proofErr w:type="spellStart"/>
      <w:r w:rsidR="00DF587F" w:rsidRPr="00F45B30">
        <w:rPr>
          <w:rFonts w:ascii="Times New Roman" w:hAnsi="Times New Roman" w:cs="Times New Roman"/>
          <w:color w:val="000000"/>
          <w:sz w:val="26"/>
          <w:szCs w:val="26"/>
        </w:rPr>
        <w:t>Чебоксарско-Чувашская</w:t>
      </w:r>
      <w:proofErr w:type="spellEnd"/>
      <w:r w:rsidR="00DF587F"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Епархия, отделение Фонда социального страхования Российской Федерации по Чувашской Республике, Отделение Пенсионного фонда Российской Федерации по Чувашской Республике, Чувашское республиканское отделение Российского детского фонда, ряд других общественных организаций. </w:t>
      </w:r>
      <w:proofErr w:type="gramEnd"/>
    </w:p>
    <w:p w:rsidR="0070636F" w:rsidRPr="00F45B30" w:rsidRDefault="00DF587F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По</w:t>
      </w:r>
      <w:r w:rsidR="00412D51" w:rsidRPr="00F45B30">
        <w:rPr>
          <w:rFonts w:ascii="Times New Roman" w:hAnsi="Times New Roman" w:cs="Times New Roman"/>
          <w:sz w:val="26"/>
          <w:szCs w:val="26"/>
        </w:rPr>
        <w:t xml:space="preserve"> </w:t>
      </w:r>
      <w:r w:rsidR="00F45B30" w:rsidRPr="00F45B30">
        <w:rPr>
          <w:rFonts w:ascii="Times New Roman" w:hAnsi="Times New Roman" w:cs="Times New Roman"/>
          <w:sz w:val="26"/>
          <w:szCs w:val="26"/>
        </w:rPr>
        <w:t xml:space="preserve">статистическим </w:t>
      </w:r>
      <w:r w:rsidRPr="00F45B30">
        <w:rPr>
          <w:rFonts w:ascii="Times New Roman" w:hAnsi="Times New Roman" w:cs="Times New Roman"/>
          <w:sz w:val="26"/>
          <w:szCs w:val="26"/>
        </w:rPr>
        <w:t xml:space="preserve"> данным на территории Чувашии  на  01.01.2012 года   проживают 4792  ребенка-инвалида, что </w:t>
      </w:r>
      <w:proofErr w:type="gramStart"/>
      <w:r w:rsidRPr="00F45B30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Pr="00F45B30">
        <w:rPr>
          <w:rFonts w:ascii="Times New Roman" w:hAnsi="Times New Roman" w:cs="Times New Roman"/>
          <w:sz w:val="26"/>
          <w:szCs w:val="26"/>
        </w:rPr>
        <w:t xml:space="preserve"> составляют 2% от общей численности детей в возрасте до 17 лет включительно</w:t>
      </w:r>
      <w:r w:rsidRPr="00827430">
        <w:rPr>
          <w:rFonts w:ascii="Times New Roman" w:hAnsi="Times New Roman" w:cs="Times New Roman"/>
          <w:sz w:val="26"/>
          <w:szCs w:val="26"/>
        </w:rPr>
        <w:t xml:space="preserve">. Из них 140  детей </w:t>
      </w:r>
      <w:r w:rsidR="00827430" w:rsidRPr="00827430">
        <w:rPr>
          <w:rFonts w:ascii="Times New Roman" w:hAnsi="Times New Roman" w:cs="Times New Roman"/>
          <w:sz w:val="26"/>
          <w:szCs w:val="26"/>
        </w:rPr>
        <w:t xml:space="preserve">воспитываются и обучаются </w:t>
      </w:r>
      <w:r w:rsidRPr="00827430">
        <w:rPr>
          <w:rFonts w:ascii="Times New Roman" w:hAnsi="Times New Roman" w:cs="Times New Roman"/>
          <w:sz w:val="26"/>
          <w:szCs w:val="26"/>
        </w:rPr>
        <w:t>в детском  доме интернате для умственно отсталых детей системы социальной защиты, 30 детей инвалидов в  2 домах ребенка системы здравоохранения.</w:t>
      </w:r>
    </w:p>
    <w:p w:rsidR="0070636F" w:rsidRPr="00F45B30" w:rsidRDefault="00DF587F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B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данным 2011  года  самой многочисленной  группой детей-инвалидов  являются дети в возрасте  10-14 лет (35,1%),  на втором месте  дети в возрасте 15-17 лет (24,0%), что объясняется накоплением хронических заболеваний с возрастом  детей.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Во всех возрастных группах детей со стойкими нарушениями установлено превышение данных показателей среди мальчиков, чем среди девочек. У мальчиков чаще встречаются интеллектуальные и психологические нарушения, у девочек – висцеральные и метаболические.</w:t>
      </w:r>
    </w:p>
    <w:p w:rsidR="0070636F" w:rsidRPr="00F45B30" w:rsidRDefault="00DF587F" w:rsidP="0070636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В структуре заболеваний, послуживших причиной  инвалидности детского населения,   основные ранговые места по данным 2011 года занимают  психические болезни – 41,6%, болезни нервной системы – 18,3%, врожденные аномалии – 18,2%, болезни уха – 5,2%, эндокринные болезни – 4,3%. </w:t>
      </w:r>
    </w:p>
    <w:p w:rsidR="00DF587F" w:rsidRPr="00F45B30" w:rsidRDefault="00DF587F" w:rsidP="00F45B3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Уровень первичного выхода на инвалидность  детского населения составил в 2011 году 24,0 на 10000 населения соответствующего возраста.</w:t>
      </w:r>
      <w:r w:rsidR="00F45B30" w:rsidRPr="00F45B30">
        <w:rPr>
          <w:rFonts w:ascii="Times New Roman" w:hAnsi="Times New Roman" w:cs="Times New Roman"/>
          <w:sz w:val="26"/>
          <w:szCs w:val="26"/>
        </w:rPr>
        <w:t xml:space="preserve"> </w:t>
      </w:r>
      <w:r w:rsidRPr="00F45B30">
        <w:rPr>
          <w:rFonts w:ascii="Times New Roman" w:hAnsi="Times New Roman" w:cs="Times New Roman"/>
          <w:sz w:val="26"/>
          <w:szCs w:val="26"/>
        </w:rPr>
        <w:t xml:space="preserve"> В структуре первичного выхода на инвалидность в 2011 году  преобладает врожденная патология  - 28,7%, психическая патология  - 25,1%, болезни нервной системы – 14,5%, болезни костно-мышечной системы -9,3%. </w:t>
      </w:r>
    </w:p>
    <w:p w:rsidR="00DF587F" w:rsidRPr="00F45B30" w:rsidRDefault="00DF587F" w:rsidP="0070636F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Система реабилитации </w:t>
      </w:r>
      <w:proofErr w:type="spellStart"/>
      <w:r w:rsidRPr="00F45B30">
        <w:rPr>
          <w:rFonts w:ascii="Times New Roman" w:hAnsi="Times New Roman" w:cs="Times New Roman"/>
          <w:color w:val="000000"/>
          <w:sz w:val="26"/>
          <w:szCs w:val="26"/>
        </w:rPr>
        <w:t>детей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noBreakHyphen/>
        <w:t>инвалидов</w:t>
      </w:r>
      <w:proofErr w:type="spellEnd"/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в республике включает учреждения различной ведомственной подчиненности: учреждения </w:t>
      </w:r>
      <w:proofErr w:type="spellStart"/>
      <w:r w:rsidRPr="00F45B30">
        <w:rPr>
          <w:rFonts w:ascii="Times New Roman" w:hAnsi="Times New Roman" w:cs="Times New Roman"/>
          <w:color w:val="000000"/>
          <w:sz w:val="26"/>
          <w:szCs w:val="26"/>
        </w:rPr>
        <w:t>Минздравсоц</w:t>
      </w:r>
      <w:r w:rsidR="00F45B30" w:rsidRPr="00F45B3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азвития</w:t>
      </w:r>
      <w:proofErr w:type="spellEnd"/>
      <w:r w:rsidR="00F45B30"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B30" w:rsidRPr="00F45B30">
        <w:rPr>
          <w:rFonts w:ascii="Times New Roman" w:hAnsi="Times New Roman" w:cs="Times New Roman"/>
          <w:color w:val="000000"/>
          <w:sz w:val="26"/>
          <w:szCs w:val="26"/>
        </w:rPr>
        <w:lastRenderedPageBreak/>
        <w:t>Чувашии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, Минобразования Чуваш</w:t>
      </w:r>
      <w:r w:rsidR="00F45B30" w:rsidRPr="00F45B30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, ФГУП Чувашское протезно-ортопедическое предприятие, специальные педиатрические бюро медико-социальной экспертизы.</w:t>
      </w:r>
    </w:p>
    <w:p w:rsidR="00DF587F" w:rsidRPr="00F45B30" w:rsidRDefault="00DF587F" w:rsidP="0070636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Реабилитация детей инвалидов представлена как поэтапная система оказания комплексных услуг для детей-инвалидов в соответствии с </w:t>
      </w:r>
      <w:r w:rsidRPr="00F45B30">
        <w:rPr>
          <w:rFonts w:ascii="Times New Roman" w:hAnsi="Times New Roman" w:cs="Times New Roman"/>
          <w:sz w:val="26"/>
          <w:szCs w:val="26"/>
        </w:rPr>
        <w:t>индивидуальными программами реабилитации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, включающая информирование, консультирование, обучение ребенка-инвалида к самообслуживанию, пользованию техническими средствами реабилитации и др.</w:t>
      </w:r>
    </w:p>
    <w:p w:rsidR="00DF587F" w:rsidRPr="00F45B30" w:rsidRDefault="00DF587F" w:rsidP="0070636F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Ведущим учреждением, оказывающими комплексную помощь детям-инвалидам и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детям с ограниченными возможностями здоровья</w:t>
      </w:r>
      <w:r w:rsidRPr="00F45B30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Pr="00F45B30">
        <w:rPr>
          <w:rFonts w:ascii="Times New Roman" w:hAnsi="Times New Roman" w:cs="Times New Roman"/>
          <w:bCs/>
          <w:sz w:val="26"/>
          <w:szCs w:val="26"/>
        </w:rPr>
        <w:t>КУ</w:t>
      </w:r>
      <w:r w:rsidRPr="00F45B30">
        <w:rPr>
          <w:rFonts w:ascii="Times New Roman" w:hAnsi="Times New Roman" w:cs="Times New Roman"/>
          <w:sz w:val="26"/>
          <w:szCs w:val="26"/>
        </w:rPr>
        <w:t xml:space="preserve"> «Реабилитационный центр для детей и подростков с ограниченными возможностями», на </w:t>
      </w:r>
      <w:proofErr w:type="gramStart"/>
      <w:r w:rsidRPr="00F45B30">
        <w:rPr>
          <w:rFonts w:ascii="Times New Roman" w:hAnsi="Times New Roman" w:cs="Times New Roman"/>
          <w:sz w:val="26"/>
          <w:szCs w:val="26"/>
        </w:rPr>
        <w:t>базе</w:t>
      </w:r>
      <w:proofErr w:type="gramEnd"/>
      <w:r w:rsidRPr="00F45B30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Pr="00F45B30">
        <w:rPr>
          <w:rFonts w:ascii="Times New Roman" w:hAnsi="Times New Roman" w:cs="Times New Roman"/>
          <w:bCs/>
          <w:sz w:val="26"/>
          <w:szCs w:val="26"/>
        </w:rPr>
        <w:t xml:space="preserve">внедрены современные социально-адаптационные, </w:t>
      </w:r>
      <w:r w:rsidRPr="00F45B30">
        <w:rPr>
          <w:rFonts w:ascii="Times New Roman" w:hAnsi="Times New Roman" w:cs="Times New Roman"/>
          <w:sz w:val="26"/>
          <w:szCs w:val="26"/>
        </w:rPr>
        <w:t xml:space="preserve">лечебно-реабилитационные и психолого-педагогические технологии. Ежедневно Центр посещают 110 детей, из них 60 </w:t>
      </w:r>
      <w:r w:rsidR="0070636F" w:rsidRPr="00F45B30">
        <w:rPr>
          <w:rFonts w:ascii="Times New Roman" w:hAnsi="Times New Roman" w:cs="Times New Roman"/>
          <w:sz w:val="26"/>
          <w:szCs w:val="26"/>
        </w:rPr>
        <w:t>–</w:t>
      </w:r>
      <w:r w:rsidRPr="00F45B30">
        <w:rPr>
          <w:rFonts w:ascii="Times New Roman" w:hAnsi="Times New Roman" w:cs="Times New Roman"/>
          <w:sz w:val="26"/>
          <w:szCs w:val="26"/>
        </w:rPr>
        <w:t xml:space="preserve"> получают амбулаторное лечение, 50 </w:t>
      </w:r>
      <w:r w:rsidR="0070636F" w:rsidRPr="00F45B30">
        <w:rPr>
          <w:rFonts w:ascii="Times New Roman" w:hAnsi="Times New Roman" w:cs="Times New Roman"/>
          <w:sz w:val="26"/>
          <w:szCs w:val="26"/>
        </w:rPr>
        <w:t>–</w:t>
      </w:r>
      <w:r w:rsidRPr="00F45B30">
        <w:rPr>
          <w:rFonts w:ascii="Times New Roman" w:hAnsi="Times New Roman" w:cs="Times New Roman"/>
          <w:sz w:val="26"/>
          <w:szCs w:val="26"/>
        </w:rPr>
        <w:t xml:space="preserve"> детей находятся в условиях круглосуточного стационара, в том числе 20 – дневного стационара. Продолжительность курса реабилитации составляет 21 день. В среднем 1 ребенок за курс реабилитации получает 253,2 услуги. </w:t>
      </w:r>
    </w:p>
    <w:p w:rsidR="00DF587F" w:rsidRPr="00F45B30" w:rsidRDefault="00DF587F" w:rsidP="0070636F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Медицинская реабилитация включает амбулаторный, стационарный, санаторно-курортный этапы и осуществляется в соответствии с государственными стандартами. Охват данным видом реабилитации составляет 100% при висцеро-метаболических нарушениях, при статодинамических нарушениях потребность в данной реабилитации снижается до 56%, при умственных нарушениях </w:t>
      </w:r>
      <w:r w:rsidR="0070636F" w:rsidRPr="00F45B3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 xml:space="preserve"> до 35%.</w:t>
      </w:r>
    </w:p>
    <w:p w:rsidR="00DF587F" w:rsidRPr="00F45B30" w:rsidRDefault="00DF587F" w:rsidP="0070636F">
      <w:pPr>
        <w:pStyle w:val="a3"/>
        <w:keepNext/>
        <w:spacing w:after="0"/>
        <w:jc w:val="both"/>
        <w:rPr>
          <w:sz w:val="26"/>
          <w:szCs w:val="26"/>
        </w:rPr>
      </w:pPr>
      <w:r w:rsidRPr="00F45B30">
        <w:rPr>
          <w:sz w:val="26"/>
          <w:szCs w:val="26"/>
        </w:rPr>
        <w:tab/>
      </w:r>
      <w:proofErr w:type="gramStart"/>
      <w:r w:rsidRPr="00F45B30">
        <w:rPr>
          <w:sz w:val="26"/>
          <w:szCs w:val="26"/>
        </w:rPr>
        <w:t>Ежегодно около 200 детей-инвалидов получают реабилитацию в Республиканском центре восстановительного лечения на базе БУ «Республиканская детская клиническая больница», среди них 69,5% детей с ДЦП, 26,3% - с костно-суставной патологией, 4,2% - с соматической.</w:t>
      </w:r>
      <w:proofErr w:type="gramEnd"/>
      <w:r w:rsidRPr="00F45B30">
        <w:rPr>
          <w:sz w:val="26"/>
          <w:szCs w:val="26"/>
        </w:rPr>
        <w:t xml:space="preserve"> В указанном Центре проводится полный комплекс лечебно-оздоровительных мероприятий восстановительного лечения детей с соматической, ортопедической, неврологической патологией и после хирургической коррекции ортопедических больных по индивидуальным программам реабилитации. </w:t>
      </w:r>
    </w:p>
    <w:p w:rsidR="00DF587F" w:rsidRPr="00F45B30" w:rsidRDefault="00DF587F" w:rsidP="0070636F">
      <w:pPr>
        <w:keepNext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           По информации, представленной ФГУ «Главное бюро медико-социальной экспертизы по Чувашской Республике – Чувашии» по итогам 2011 года выдано заключений о выполнении индивидуальных программ реабилитации при переосвидетельствовании 3345, в том числе с положительными результатами реабилитации в 1527 случаев (45,6%). Достигнута полная компенсация утраченных функций в 30 случаев, частичная компенсация утраченных функций у  205 человек. Восстановлены нарушенные функции полностью у 154 человека, частично у 650 детей. Достигнута полная способность к самообслуживанию у 387 детей, частичная у 98 детей. </w:t>
      </w:r>
    </w:p>
    <w:p w:rsidR="00DF587F" w:rsidRPr="00F45B30" w:rsidRDefault="00DF587F" w:rsidP="0070636F">
      <w:pPr>
        <w:keepNext/>
        <w:tabs>
          <w:tab w:val="left" w:pos="2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Сформирована система лекарственного обеспечения льготных категорий граждан, в том числе детям-инвалидам и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детям с ограниченными возможностями здоровья</w:t>
      </w:r>
      <w:r w:rsidRPr="00F45B30">
        <w:rPr>
          <w:rFonts w:ascii="Times New Roman" w:hAnsi="Times New Roman" w:cs="Times New Roman"/>
          <w:sz w:val="26"/>
          <w:szCs w:val="26"/>
        </w:rPr>
        <w:t xml:space="preserve">, регулирующая обеспечение общего списка федеральных льготников и пациентов с хроническими заболеваниями. В 2011 году отпущено медикаментов по программе ОНЛС детям инвалидам на сумму 14243816,54 рублей. Средняя стоимость льготного рецепта, отпущенного детям инвалидам, составила в истекшем году 1638,35 рублей (в целом стоимость 1 рецепта все категориям льготников составила 642,64рубля). В региональный регистр больных, страдающих семью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высокозатратными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нозологиями, на 01 января 2012 года включено 66 детей. Отпущено лекарственных средств по 659 рецептам на сумму 39346601,39 рублей. Средняя стоимость льготного рецепта, отпущенного данной категории составила 59706,53  рублей. </w:t>
      </w:r>
    </w:p>
    <w:p w:rsidR="00DF587F" w:rsidRPr="00F45B30" w:rsidRDefault="00DF587F" w:rsidP="0070636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lastRenderedPageBreak/>
        <w:t xml:space="preserve">Одним из приоритетных направлений реабилитации детей-инвалидов и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детей с ограниченными возможностями здоровья</w:t>
      </w:r>
      <w:r w:rsidRPr="00F45B30">
        <w:rPr>
          <w:rFonts w:ascii="Times New Roman" w:hAnsi="Times New Roman" w:cs="Times New Roman"/>
          <w:sz w:val="26"/>
          <w:szCs w:val="26"/>
        </w:rPr>
        <w:t xml:space="preserve">, является санаторно-курортное лечение. В течение 2011 года в БУ «Республиканский детский санаторий «Лесная сказка»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Чувашии  пролечено 132 ребенка–инвалида (</w:t>
      </w:r>
      <w:smartTag w:uri="urn:schemas-microsoft-com:office:smarttags" w:element="metricconverter">
        <w:smartTagPr>
          <w:attr w:name="ProductID" w:val="2010 г"/>
        </w:smartTagPr>
        <w:r w:rsidRPr="00F45B30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45B30">
        <w:rPr>
          <w:rFonts w:ascii="Times New Roman" w:hAnsi="Times New Roman" w:cs="Times New Roman"/>
          <w:sz w:val="26"/>
          <w:szCs w:val="26"/>
        </w:rPr>
        <w:t xml:space="preserve">. – 117). Кроме того, в рамках оздоровления детей в период школьных каникул в 2011 году в санатории  отдохнули 140 детей–инвалидов. </w:t>
      </w:r>
      <w:r w:rsidR="00571ADE">
        <w:rPr>
          <w:rFonts w:ascii="Times New Roman" w:hAnsi="Times New Roman" w:cs="Times New Roman"/>
          <w:sz w:val="26"/>
          <w:szCs w:val="26"/>
        </w:rPr>
        <w:t>Е</w:t>
      </w:r>
      <w:r w:rsidRPr="00F45B30">
        <w:rPr>
          <w:rFonts w:ascii="Times New Roman" w:hAnsi="Times New Roman" w:cs="Times New Roman"/>
          <w:sz w:val="26"/>
          <w:szCs w:val="26"/>
        </w:rPr>
        <w:t xml:space="preserve">жегодно в </w:t>
      </w:r>
      <w:r w:rsidR="00571ADE">
        <w:rPr>
          <w:rFonts w:ascii="Times New Roman" w:hAnsi="Times New Roman" w:cs="Times New Roman"/>
          <w:sz w:val="26"/>
          <w:szCs w:val="26"/>
        </w:rPr>
        <w:t>учреждении</w:t>
      </w:r>
      <w:r w:rsidRPr="00F45B30">
        <w:rPr>
          <w:rFonts w:ascii="Times New Roman" w:hAnsi="Times New Roman" w:cs="Times New Roman"/>
          <w:sz w:val="26"/>
          <w:szCs w:val="26"/>
        </w:rPr>
        <w:t xml:space="preserve"> организуются профильные заезды для детей-инвалидов и </w:t>
      </w:r>
      <w:r w:rsidRPr="00F45B30">
        <w:rPr>
          <w:rFonts w:ascii="Times New Roman" w:hAnsi="Times New Roman" w:cs="Times New Roman"/>
          <w:color w:val="000000"/>
          <w:sz w:val="26"/>
          <w:szCs w:val="26"/>
        </w:rPr>
        <w:t>детей с ограниченными возможностями здоровья</w:t>
      </w:r>
      <w:r w:rsidRPr="00F45B30">
        <w:rPr>
          <w:rFonts w:ascii="Times New Roman" w:hAnsi="Times New Roman" w:cs="Times New Roman"/>
          <w:sz w:val="26"/>
          <w:szCs w:val="26"/>
        </w:rPr>
        <w:t xml:space="preserve">: проведены заезды для слабовидящих и слабослышащих детей с охватом 54 человек, для 12 детей с сахарным диабетом и 11 детей с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онкогематологическими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заболеваниями. В 2011 году по результатам лечения и оздоровления выраженный оздоровительный эффект имели 97,2% детей, слабый – 2,1%, отсутствие эффекта – 0,7% (</w:t>
      </w:r>
      <w:smartTag w:uri="urn:schemas-microsoft-com:office:smarttags" w:element="metricconverter">
        <w:smartTagPr>
          <w:attr w:name="ProductID" w:val="2010 г"/>
        </w:smartTagPr>
        <w:r w:rsidRPr="00F45B30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45B30">
        <w:rPr>
          <w:rFonts w:ascii="Times New Roman" w:hAnsi="Times New Roman" w:cs="Times New Roman"/>
          <w:sz w:val="26"/>
          <w:szCs w:val="26"/>
        </w:rPr>
        <w:t>. – 93,5%; 5,0%; 1,5% соответственно).</w:t>
      </w:r>
    </w:p>
    <w:p w:rsidR="0070636F" w:rsidRPr="00F45B30" w:rsidRDefault="0070636F" w:rsidP="0057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Для обучения  детей  с ограниченными возможностями здоровья в республике создана и функционирует дифференцированная система образовательных учреждений с учетом состояния здоровья детей, характера нарушения и уровня их развития. Сеть специальных образовательных учреждений, групп, классов представлена всеми видами с I по VIII вид.</w:t>
      </w:r>
      <w:r w:rsidR="00571ADE">
        <w:rPr>
          <w:rFonts w:ascii="Times New Roman" w:hAnsi="Times New Roman" w:cs="Times New Roman"/>
          <w:sz w:val="26"/>
          <w:szCs w:val="26"/>
        </w:rPr>
        <w:t xml:space="preserve"> В </w:t>
      </w:r>
      <w:r w:rsidRPr="00F45B30">
        <w:rPr>
          <w:rFonts w:ascii="Times New Roman" w:hAnsi="Times New Roman" w:cs="Times New Roman"/>
          <w:sz w:val="26"/>
          <w:szCs w:val="26"/>
        </w:rPr>
        <w:t>специальных (коррекционных) образовательных учреждени</w:t>
      </w:r>
      <w:r w:rsidR="00571ADE">
        <w:rPr>
          <w:rFonts w:ascii="Times New Roman" w:hAnsi="Times New Roman" w:cs="Times New Roman"/>
          <w:sz w:val="26"/>
          <w:szCs w:val="26"/>
        </w:rPr>
        <w:t>ях в 2011-2012 учебном году</w:t>
      </w:r>
      <w:r w:rsidRPr="00F45B30">
        <w:rPr>
          <w:rFonts w:ascii="Times New Roman" w:hAnsi="Times New Roman" w:cs="Times New Roman"/>
          <w:sz w:val="26"/>
          <w:szCs w:val="26"/>
        </w:rPr>
        <w:t xml:space="preserve">  обуча</w:t>
      </w:r>
      <w:r w:rsidR="00571ADE">
        <w:rPr>
          <w:rFonts w:ascii="Times New Roman" w:hAnsi="Times New Roman" w:cs="Times New Roman"/>
          <w:sz w:val="26"/>
          <w:szCs w:val="26"/>
        </w:rPr>
        <w:t>лось</w:t>
      </w:r>
      <w:r w:rsidRPr="00F45B30">
        <w:rPr>
          <w:rFonts w:ascii="Times New Roman" w:hAnsi="Times New Roman" w:cs="Times New Roman"/>
          <w:sz w:val="26"/>
          <w:szCs w:val="26"/>
        </w:rPr>
        <w:t xml:space="preserve"> 1817 школьников, в т.ч. 1435 детей-инвалидов. Также 873 детей-инвалидов обуча</w:t>
      </w:r>
      <w:r w:rsidR="00571ADE">
        <w:rPr>
          <w:rFonts w:ascii="Times New Roman" w:hAnsi="Times New Roman" w:cs="Times New Roman"/>
          <w:sz w:val="26"/>
          <w:szCs w:val="26"/>
        </w:rPr>
        <w:t>лось</w:t>
      </w:r>
      <w:r w:rsidRPr="00F45B30">
        <w:rPr>
          <w:rFonts w:ascii="Times New Roman" w:hAnsi="Times New Roman" w:cs="Times New Roman"/>
          <w:sz w:val="26"/>
          <w:szCs w:val="26"/>
        </w:rPr>
        <w:t xml:space="preserve"> в муниципальных школах, в т.ч. 408 -  индивидуально на дому, из них 162 – по дистанционной форме.</w:t>
      </w:r>
    </w:p>
    <w:p w:rsidR="00571ADE" w:rsidRDefault="0070636F" w:rsidP="00571ADE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Специальное (коррекционное) образование в Чувашской Республике представлено 1</w:t>
      </w:r>
      <w:r w:rsidR="00571ADE">
        <w:rPr>
          <w:rFonts w:ascii="Times New Roman" w:hAnsi="Times New Roman" w:cs="Times New Roman"/>
          <w:sz w:val="26"/>
          <w:szCs w:val="26"/>
        </w:rPr>
        <w:t>7 учреждениями:</w:t>
      </w:r>
    </w:p>
    <w:p w:rsidR="0070636F" w:rsidRPr="00F45B30" w:rsidRDefault="0070636F" w:rsidP="00706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- 8 школ-интернатов, из них 6 – для детей с легкой умственной отсталостью, 1 – для слепых и слабовидящих детей, 1 – для глухих и слабослышащих детей;</w:t>
      </w:r>
    </w:p>
    <w:p w:rsidR="0070636F" w:rsidRPr="00F45B30" w:rsidRDefault="0070636F" w:rsidP="007063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- 4 специальные (коррекционные) школы, из них 2 – для детей с легкой умственной отсталостью, 1 – для глухих и слабослышащих детей, 1 – для детей с тяжелой речевой патологией и нарушениями </w:t>
      </w:r>
      <w:proofErr w:type="gramStart"/>
      <w:r w:rsidRPr="00F45B30">
        <w:rPr>
          <w:rFonts w:ascii="Times New Roman" w:hAnsi="Times New Roman" w:cs="Times New Roman"/>
          <w:sz w:val="26"/>
          <w:szCs w:val="26"/>
        </w:rPr>
        <w:t>опорно-двигательного</w:t>
      </w:r>
      <w:proofErr w:type="gramEnd"/>
      <w:r w:rsidRPr="00F45B3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0636F" w:rsidRDefault="0070636F" w:rsidP="00706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- 3 начальных школы – детских сада для детей в возрасте от 2 до 12 лет, из них 2 – для детей с тяжелой речевой патологией, 1 – для детей с нарушениями опорно-двигательного аппарата;</w:t>
      </w:r>
    </w:p>
    <w:p w:rsidR="00571ADE" w:rsidRDefault="00571ADE" w:rsidP="00571A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5B30">
        <w:rPr>
          <w:rFonts w:ascii="Times New Roman" w:hAnsi="Times New Roman" w:cs="Times New Roman"/>
          <w:sz w:val="26"/>
          <w:szCs w:val="26"/>
        </w:rPr>
        <w:t>1 школ</w:t>
      </w:r>
      <w:r>
        <w:rPr>
          <w:rFonts w:ascii="Times New Roman" w:hAnsi="Times New Roman" w:cs="Times New Roman"/>
          <w:sz w:val="26"/>
          <w:szCs w:val="26"/>
        </w:rPr>
        <w:t>ой-интернатом санаторного типа;</w:t>
      </w:r>
    </w:p>
    <w:p w:rsidR="00DF587F" w:rsidRPr="00F45B30" w:rsidRDefault="0070636F" w:rsidP="00571A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>- 1 детский дом для детей с ограниченными возможностями.</w:t>
      </w:r>
    </w:p>
    <w:p w:rsidR="0070636F" w:rsidRPr="00F45B30" w:rsidRDefault="0070636F" w:rsidP="0070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С целью внедрения инновационных технологий обучения, повышения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и расширения сферы образовательных услуг, организации профессиональной подготовки детей с ограниченными возможностями здоровья в республике внедряются программы и проекты, с использованием различных форм обучения (дистанционное образование, инклюзия, интеграция и др.).</w:t>
      </w:r>
    </w:p>
    <w:p w:rsidR="0070636F" w:rsidRPr="00F45B30" w:rsidRDefault="0070636F" w:rsidP="0070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B30">
        <w:rPr>
          <w:rFonts w:ascii="Times New Roman" w:hAnsi="Times New Roman" w:cs="Times New Roman"/>
          <w:sz w:val="26"/>
          <w:szCs w:val="26"/>
        </w:rPr>
        <w:t xml:space="preserve">Активно развиваются инклюзивные формы  и технологии обучения детей с ограниченными возможностями здоровья. В настоящее время действуют республиканские экспериментальные площадки по апробации инклюзивных форм и технологий обучения детей с ограниченными возможностями здоровья (участвуют более 500 детей с ограниченными возможностями здоровья): </w:t>
      </w:r>
      <w:proofErr w:type="gramStart"/>
      <w:r w:rsidRPr="00F45B30">
        <w:rPr>
          <w:rFonts w:ascii="Times New Roman" w:hAnsi="Times New Roman" w:cs="Times New Roman"/>
          <w:sz w:val="26"/>
          <w:szCs w:val="26"/>
        </w:rPr>
        <w:t xml:space="preserve">«Специальные (коррекционные) классы  </w:t>
      </w:r>
      <w:r w:rsidRPr="00F45B3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45B30">
        <w:rPr>
          <w:rFonts w:ascii="Times New Roman" w:hAnsi="Times New Roman" w:cs="Times New Roman"/>
          <w:sz w:val="26"/>
          <w:szCs w:val="26"/>
        </w:rPr>
        <w:t xml:space="preserve"> вида в условиях интеграции» (на базе средней общеобразовательной школы № </w:t>
      </w:r>
      <w:smartTag w:uri="urn:schemas-microsoft-com:office:smarttags" w:element="metricconverter">
        <w:smartTagPr>
          <w:attr w:name="ProductID" w:val="19 г"/>
        </w:smartTagPr>
        <w:r w:rsidRPr="00F45B30">
          <w:rPr>
            <w:rFonts w:ascii="Times New Roman" w:hAnsi="Times New Roman" w:cs="Times New Roman"/>
            <w:sz w:val="26"/>
            <w:szCs w:val="26"/>
          </w:rPr>
          <w:t>19 г</w:t>
        </w:r>
      </w:smartTag>
      <w:r w:rsidRPr="00F45B30">
        <w:rPr>
          <w:rFonts w:ascii="Times New Roman" w:hAnsi="Times New Roman" w:cs="Times New Roman"/>
          <w:sz w:val="26"/>
          <w:szCs w:val="26"/>
        </w:rPr>
        <w:t xml:space="preserve">.Чебоксары), «Внедрение индивидуальных образовательных программ для детей с интеллектуальными нарушениями в условиях интеграции» (на базе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Цивильской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средней общеобразовательной школы № 2);  «Специальный (коррекционный) класс для детей, имеющих сложный дефект» (на базе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Чебоксарской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специальной (коррекционной) общеобразовательной  школы № 1 Минобразования Чувашии);</w:t>
      </w:r>
      <w:proofErr w:type="gramEnd"/>
      <w:r w:rsidR="00E34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5B30">
        <w:rPr>
          <w:rFonts w:ascii="Times New Roman" w:hAnsi="Times New Roman" w:cs="Times New Roman"/>
          <w:sz w:val="26"/>
          <w:szCs w:val="26"/>
        </w:rPr>
        <w:t>«Лечебно-педагогический класс для детей со сложной структурой дефекта» (на базе Центра психолого-педагогической реабилитации и коррекции Минобразования Чувашии совместно с сообществом родителей детей-инвалидов АНО «Мой ребенок</w:t>
      </w:r>
      <w:r w:rsidR="00E340AE">
        <w:rPr>
          <w:rFonts w:ascii="Times New Roman" w:hAnsi="Times New Roman" w:cs="Times New Roman"/>
          <w:sz w:val="26"/>
          <w:szCs w:val="26"/>
        </w:rPr>
        <w:t xml:space="preserve">», </w:t>
      </w:r>
      <w:r w:rsidRPr="00F45B30">
        <w:rPr>
          <w:rFonts w:ascii="Times New Roman" w:hAnsi="Times New Roman" w:cs="Times New Roman"/>
          <w:sz w:val="26"/>
          <w:szCs w:val="26"/>
        </w:rPr>
        <w:t xml:space="preserve">«Индивидуальные образовательные программы  для учащихся с ограниченными возможностями здоровья» (на базе профессионального училища № </w:t>
      </w:r>
      <w:smartTag w:uri="urn:schemas-microsoft-com:office:smarttags" w:element="metricconverter">
        <w:smartTagPr>
          <w:attr w:name="ProductID" w:val="23 г"/>
        </w:smartTagPr>
        <w:r w:rsidRPr="00F45B30">
          <w:rPr>
            <w:rFonts w:ascii="Times New Roman" w:hAnsi="Times New Roman" w:cs="Times New Roman"/>
            <w:sz w:val="26"/>
            <w:szCs w:val="26"/>
          </w:rPr>
          <w:t>23 г</w:t>
        </w:r>
      </w:smartTag>
      <w:r w:rsidRPr="00F45B30">
        <w:rPr>
          <w:rFonts w:ascii="Times New Roman" w:hAnsi="Times New Roman" w:cs="Times New Roman"/>
          <w:sz w:val="26"/>
          <w:szCs w:val="26"/>
        </w:rPr>
        <w:t xml:space="preserve">. Чебоксары) и др. </w:t>
      </w:r>
      <w:proofErr w:type="gramEnd"/>
    </w:p>
    <w:p w:rsidR="00E340AE" w:rsidRPr="0070084D" w:rsidRDefault="00E340AE" w:rsidP="00E340AE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5B30">
        <w:rPr>
          <w:rStyle w:val="FontStyle23"/>
          <w:bCs/>
        </w:rPr>
        <w:t xml:space="preserve">Организацию дистанционного образования детей с ограниченными возможностями здоровья, в том числе детей-инвалидов, координирует Республиканский центр дистанционного образования детей-инвалидов. </w:t>
      </w:r>
      <w:r w:rsidRPr="00F45B30">
        <w:rPr>
          <w:rFonts w:ascii="Times New Roman" w:hAnsi="Times New Roman" w:cs="Times New Roman"/>
          <w:bCs/>
          <w:sz w:val="26"/>
          <w:szCs w:val="26"/>
        </w:rPr>
        <w:t xml:space="preserve">В настоящий момент дистанционно обучается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более 200детей-инвалидов. </w:t>
      </w:r>
      <w:r w:rsidRPr="00F45B30">
        <w:rPr>
          <w:rFonts w:ascii="Times New Roman" w:hAnsi="Times New Roman" w:cs="Times New Roman"/>
          <w:bCs/>
          <w:sz w:val="26"/>
          <w:szCs w:val="26"/>
        </w:rPr>
        <w:t xml:space="preserve">Сформирована </w:t>
      </w:r>
      <w:r w:rsidRPr="0070084D">
        <w:rPr>
          <w:rFonts w:ascii="Times New Roman" w:hAnsi="Times New Roman" w:cs="Times New Roman"/>
          <w:bCs/>
          <w:sz w:val="26"/>
          <w:szCs w:val="26"/>
        </w:rPr>
        <w:t>республиканская сеть дистанционных муниципальных центров, включающих 84 общеобразовательных учреждения республики.</w:t>
      </w:r>
    </w:p>
    <w:p w:rsidR="00995323" w:rsidRPr="0070084D" w:rsidRDefault="00995323" w:rsidP="00E340AE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84D">
        <w:rPr>
          <w:rFonts w:ascii="Times New Roman" w:hAnsi="Times New Roman" w:cs="Times New Roman"/>
          <w:bCs/>
          <w:sz w:val="26"/>
          <w:szCs w:val="26"/>
        </w:rPr>
        <w:t>С 2011 года республика участвует в реализации федеральных проектов</w:t>
      </w:r>
      <w:r w:rsidR="0070084D" w:rsidRPr="007008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084D" w:rsidRPr="0070084D">
        <w:rPr>
          <w:rFonts w:ascii="Times New Roman" w:hAnsi="Times New Roman" w:cs="Times New Roman"/>
          <w:sz w:val="26"/>
          <w:szCs w:val="26"/>
        </w:rPr>
        <w:t xml:space="preserve">«Социализация детей с ограниченными возможностями здоровья и детей-инвалидов», «Социальная адаптация детей-сирот, в том числе в период их </w:t>
      </w:r>
      <w:proofErr w:type="spellStart"/>
      <w:r w:rsidR="0070084D" w:rsidRPr="0070084D">
        <w:rPr>
          <w:rFonts w:ascii="Times New Roman" w:hAnsi="Times New Roman" w:cs="Times New Roman"/>
          <w:sz w:val="26"/>
          <w:szCs w:val="26"/>
        </w:rPr>
        <w:t>постинтернатной</w:t>
      </w:r>
      <w:proofErr w:type="spellEnd"/>
      <w:r w:rsidR="0070084D" w:rsidRPr="0070084D">
        <w:rPr>
          <w:rFonts w:ascii="Times New Roman" w:hAnsi="Times New Roman" w:cs="Times New Roman"/>
          <w:sz w:val="26"/>
          <w:szCs w:val="26"/>
        </w:rPr>
        <w:t xml:space="preserve"> адаптации», «Развитие системы психолого-педагогического и медико-социального сопровождения обучающихся» в рамках Федеральной целевой программы развития образования на 2011-2015 годы.  </w:t>
      </w:r>
      <w:proofErr w:type="gramStart"/>
      <w:r w:rsidR="0070084D" w:rsidRPr="0070084D">
        <w:rPr>
          <w:rFonts w:ascii="Times New Roman" w:hAnsi="Times New Roman" w:cs="Times New Roman"/>
          <w:sz w:val="26"/>
          <w:szCs w:val="26"/>
        </w:rPr>
        <w:t xml:space="preserve">В 2011 году обучено более 30 региональных </w:t>
      </w:r>
      <w:proofErr w:type="spellStart"/>
      <w:r w:rsidR="0070084D" w:rsidRPr="0070084D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="0070084D" w:rsidRPr="0070084D">
        <w:rPr>
          <w:rFonts w:ascii="Times New Roman" w:hAnsi="Times New Roman" w:cs="Times New Roman"/>
          <w:sz w:val="26"/>
          <w:szCs w:val="26"/>
        </w:rPr>
        <w:t xml:space="preserve">, в Чувашском республиканском институте образования организованы курсы повышения квалификации для 300 педагогов и руководителей образовательных учреждений, проведено более 30 обучающих семинаров, круглых столов, тренингов по вопросам социализации детей-инвалидов, </w:t>
      </w:r>
      <w:proofErr w:type="spellStart"/>
      <w:r w:rsidR="0070084D" w:rsidRPr="0070084D">
        <w:rPr>
          <w:rFonts w:ascii="Times New Roman" w:hAnsi="Times New Roman" w:cs="Times New Roman"/>
          <w:sz w:val="26"/>
          <w:szCs w:val="26"/>
        </w:rPr>
        <w:t>постинтернатной</w:t>
      </w:r>
      <w:proofErr w:type="spellEnd"/>
      <w:r w:rsidR="0070084D" w:rsidRPr="0070084D">
        <w:rPr>
          <w:rFonts w:ascii="Times New Roman" w:hAnsi="Times New Roman" w:cs="Times New Roman"/>
          <w:sz w:val="26"/>
          <w:szCs w:val="26"/>
        </w:rPr>
        <w:t xml:space="preserve"> адаптации детей-сирот и детей, оставшихся без попечения родителей и др. Для успешной социализации детей приобретено специализированное, компьютерное и реабилитационное оборудование.</w:t>
      </w:r>
      <w:proofErr w:type="gramEnd"/>
      <w:r w:rsidR="0070084D" w:rsidRPr="0070084D">
        <w:rPr>
          <w:rFonts w:ascii="Times New Roman" w:hAnsi="Times New Roman" w:cs="Times New Roman"/>
          <w:sz w:val="26"/>
          <w:szCs w:val="26"/>
        </w:rPr>
        <w:t xml:space="preserve"> В проекте по социализации детей с ограниченными возможностями здоровья и детей-инвалидов  участвует более 800 детей указанной категории.</w:t>
      </w:r>
    </w:p>
    <w:p w:rsidR="0070084D" w:rsidRDefault="0070636F" w:rsidP="0070084D">
      <w:pPr>
        <w:pStyle w:val="23"/>
        <w:shd w:val="clear" w:color="auto" w:fill="auto"/>
        <w:spacing w:after="0" w:line="240" w:lineRule="auto"/>
        <w:ind w:left="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084D">
        <w:rPr>
          <w:rFonts w:ascii="Times New Roman" w:hAnsi="Times New Roman" w:cs="Times New Roman"/>
          <w:sz w:val="26"/>
          <w:szCs w:val="26"/>
        </w:rPr>
        <w:t>В республике ведется работа по созданию в образовательных учреждениях универсальной</w:t>
      </w:r>
      <w:r w:rsidRPr="00F45B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B30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F45B30">
        <w:rPr>
          <w:rFonts w:ascii="Times New Roman" w:hAnsi="Times New Roman" w:cs="Times New Roman"/>
          <w:sz w:val="26"/>
          <w:szCs w:val="26"/>
        </w:rPr>
        <w:t xml:space="preserve"> среды, позволяющей обеспечить полноценную интеграцию в образовательный процесс детей с ограниченными возможностями здоровья и детей-инвалидов. </w:t>
      </w:r>
      <w:r w:rsidR="005B55CF">
        <w:rPr>
          <w:rFonts w:ascii="Times New Roman" w:hAnsi="Times New Roman" w:cs="Times New Roman"/>
          <w:sz w:val="26"/>
          <w:szCs w:val="26"/>
        </w:rPr>
        <w:t>Чувашская Республика с 2012 года участвует в</w:t>
      </w:r>
      <w:r w:rsidR="005B55CF" w:rsidRPr="005B55CF">
        <w:rPr>
          <w:rStyle w:val="FontStyle23"/>
          <w:bCs/>
        </w:rPr>
        <w:t xml:space="preserve"> реализации государственной программы Российской Федерации «Доступная среда на 2011-2015 годы»</w:t>
      </w:r>
      <w:r w:rsidR="005B55CF">
        <w:rPr>
          <w:rStyle w:val="FontStyle23"/>
          <w:bCs/>
        </w:rPr>
        <w:t xml:space="preserve">. </w:t>
      </w:r>
      <w:r w:rsidR="005B55CF">
        <w:rPr>
          <w:rFonts w:ascii="Times New Roman" w:hAnsi="Times New Roman" w:cs="Times New Roman"/>
          <w:sz w:val="26"/>
          <w:szCs w:val="26"/>
        </w:rPr>
        <w:t>Н</w:t>
      </w:r>
      <w:r w:rsidR="005B55CF" w:rsidRPr="005B55CF">
        <w:rPr>
          <w:rFonts w:ascii="Times New Roman" w:hAnsi="Times New Roman" w:cs="Times New Roman"/>
          <w:sz w:val="26"/>
          <w:szCs w:val="26"/>
        </w:rPr>
        <w:t>а проведени</w:t>
      </w:r>
      <w:r w:rsidR="005B55CF">
        <w:rPr>
          <w:rFonts w:ascii="Times New Roman" w:hAnsi="Times New Roman" w:cs="Times New Roman"/>
          <w:sz w:val="26"/>
          <w:szCs w:val="26"/>
        </w:rPr>
        <w:t xml:space="preserve">е мероприятий по формированию </w:t>
      </w:r>
      <w:r w:rsidR="005B55CF" w:rsidRPr="005B55CF">
        <w:rPr>
          <w:rFonts w:ascii="Times New Roman" w:hAnsi="Times New Roman" w:cs="Times New Roman"/>
          <w:sz w:val="26"/>
          <w:szCs w:val="26"/>
        </w:rPr>
        <w:t>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5B55CF">
        <w:rPr>
          <w:rFonts w:ascii="Times New Roman" w:hAnsi="Times New Roman" w:cs="Times New Roman"/>
          <w:sz w:val="26"/>
          <w:szCs w:val="26"/>
        </w:rPr>
        <w:t xml:space="preserve">, выделено </w:t>
      </w:r>
      <w:r w:rsidR="003615E0">
        <w:rPr>
          <w:rFonts w:ascii="Times New Roman" w:hAnsi="Times New Roman" w:cs="Times New Roman"/>
          <w:sz w:val="26"/>
          <w:szCs w:val="26"/>
        </w:rPr>
        <w:t>более 54,9 млн</w:t>
      </w:r>
      <w:proofErr w:type="gramStart"/>
      <w:r w:rsidR="005B55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B55CF">
        <w:rPr>
          <w:rFonts w:ascii="Times New Roman" w:hAnsi="Times New Roman" w:cs="Times New Roman"/>
          <w:sz w:val="26"/>
          <w:szCs w:val="26"/>
        </w:rPr>
        <w:t xml:space="preserve">ублей, из них </w:t>
      </w:r>
      <w:r w:rsidR="005B55CF" w:rsidRPr="005B55CF">
        <w:rPr>
          <w:rFonts w:ascii="Times New Roman" w:hAnsi="Times New Roman" w:cs="Times New Roman"/>
          <w:sz w:val="26"/>
          <w:szCs w:val="26"/>
        </w:rPr>
        <w:t>27</w:t>
      </w:r>
      <w:r w:rsidR="003615E0">
        <w:rPr>
          <w:rFonts w:ascii="Times New Roman" w:hAnsi="Times New Roman" w:cs="Times New Roman"/>
          <w:sz w:val="26"/>
          <w:szCs w:val="26"/>
        </w:rPr>
        <w:t>,47 млн.</w:t>
      </w:r>
      <w:r w:rsidR="005B55CF" w:rsidRPr="005B55C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5B55CF">
        <w:rPr>
          <w:rFonts w:ascii="Times New Roman" w:hAnsi="Times New Roman" w:cs="Times New Roman"/>
          <w:sz w:val="26"/>
          <w:szCs w:val="26"/>
        </w:rPr>
        <w:t xml:space="preserve"> – из федерального бюджета. </w:t>
      </w:r>
      <w:proofErr w:type="gramStart"/>
      <w:r w:rsidR="005B55CF" w:rsidRPr="005B55CF">
        <w:rPr>
          <w:rFonts w:ascii="Times New Roman" w:hAnsi="Times New Roman" w:cs="Times New Roman"/>
          <w:sz w:val="26"/>
          <w:szCs w:val="26"/>
        </w:rPr>
        <w:t xml:space="preserve">Все выделенные средства будут  направлены на создание универсальной </w:t>
      </w:r>
      <w:proofErr w:type="spellStart"/>
      <w:r w:rsidR="005B55CF" w:rsidRPr="005B55CF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5B55CF" w:rsidRPr="005B55CF">
        <w:rPr>
          <w:rFonts w:ascii="Times New Roman" w:hAnsi="Times New Roman" w:cs="Times New Roman"/>
          <w:sz w:val="26"/>
          <w:szCs w:val="26"/>
        </w:rPr>
        <w:t xml:space="preserve"> среды в 20 общеобразовательных школах республики, позволяющей обеспечить полноценную интеграцию детей-инвалидов, в том числе на устройство пандусов, расширение дверных проемов, оборудование специ</w:t>
      </w:r>
      <w:r w:rsidR="007F7D06">
        <w:rPr>
          <w:rFonts w:ascii="Times New Roman" w:hAnsi="Times New Roman" w:cs="Times New Roman"/>
          <w:sz w:val="26"/>
          <w:szCs w:val="26"/>
        </w:rPr>
        <w:t>а</w:t>
      </w:r>
      <w:r w:rsidR="005B55CF" w:rsidRPr="005B55CF">
        <w:rPr>
          <w:rFonts w:ascii="Times New Roman" w:hAnsi="Times New Roman" w:cs="Times New Roman"/>
          <w:sz w:val="26"/>
          <w:szCs w:val="26"/>
        </w:rPr>
        <w:t>лизированными санузлами, приобретение  специального, в том числе учебного, реабилитационного, компьютерного оборудования и др.</w:t>
      </w:r>
      <w:proofErr w:type="gramEnd"/>
    </w:p>
    <w:p w:rsidR="00F45B30" w:rsidRPr="00F45B30" w:rsidRDefault="00F45B30" w:rsidP="0070084D">
      <w:pPr>
        <w:pStyle w:val="23"/>
        <w:shd w:val="clear" w:color="auto" w:fill="auto"/>
        <w:spacing w:after="0" w:line="240" w:lineRule="auto"/>
        <w:ind w:left="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55CF">
        <w:rPr>
          <w:rFonts w:ascii="Times New Roman" w:hAnsi="Times New Roman" w:cs="Times New Roman"/>
          <w:sz w:val="26"/>
          <w:szCs w:val="26"/>
        </w:rPr>
        <w:t xml:space="preserve">Дальнейшее совершенствование технологий медико-социальной реабилитации детей-инвалидов и </w:t>
      </w:r>
      <w:r w:rsidRPr="005B55CF">
        <w:rPr>
          <w:rFonts w:ascii="Times New Roman" w:hAnsi="Times New Roman" w:cs="Times New Roman"/>
          <w:color w:val="000000"/>
          <w:sz w:val="26"/>
          <w:szCs w:val="26"/>
        </w:rPr>
        <w:t>детей с ограниченными возможностями здоровья</w:t>
      </w:r>
      <w:r w:rsidRPr="005B55CF">
        <w:rPr>
          <w:rFonts w:ascii="Times New Roman" w:hAnsi="Times New Roman" w:cs="Times New Roman"/>
          <w:sz w:val="26"/>
          <w:szCs w:val="26"/>
        </w:rPr>
        <w:t xml:space="preserve"> и внедрение </w:t>
      </w:r>
      <w:r w:rsidRPr="005B55CF">
        <w:rPr>
          <w:rFonts w:ascii="Times New Roman" w:hAnsi="Times New Roman" w:cs="Times New Roman"/>
          <w:bCs/>
          <w:color w:val="000000"/>
          <w:sz w:val="26"/>
          <w:szCs w:val="26"/>
        </w:rPr>
        <w:t>современных комплексных (</w:t>
      </w:r>
      <w:r w:rsidRPr="005B55CF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профилактических, лечебных и реабилитационных) технологий для детей-инвалидов </w:t>
      </w:r>
      <w:r w:rsidRPr="005B55CF">
        <w:rPr>
          <w:rFonts w:ascii="Times New Roman" w:hAnsi="Times New Roman" w:cs="Times New Roman"/>
          <w:sz w:val="26"/>
          <w:szCs w:val="26"/>
        </w:rPr>
        <w:t>позволит</w:t>
      </w:r>
      <w:r w:rsidRPr="005B55CF">
        <w:rPr>
          <w:rFonts w:ascii="Times New Roman" w:hAnsi="Times New Roman" w:cs="Times New Roman"/>
          <w:bCs/>
          <w:sz w:val="26"/>
          <w:szCs w:val="26"/>
        </w:rPr>
        <w:t xml:space="preserve"> снизить в дальнейшем общую заболеваемость детей на 1,5% ежегодно, </w:t>
      </w:r>
      <w:r w:rsidRPr="005B55CF">
        <w:rPr>
          <w:rFonts w:ascii="Times New Roman" w:hAnsi="Times New Roman" w:cs="Times New Roman"/>
          <w:sz w:val="26"/>
          <w:szCs w:val="26"/>
        </w:rPr>
        <w:t>снизить показатели детской инвалидности на 3% в год</w:t>
      </w:r>
      <w:r w:rsidRPr="005B55CF">
        <w:rPr>
          <w:rFonts w:ascii="Times New Roman" w:hAnsi="Times New Roman" w:cs="Times New Roman"/>
          <w:bCs/>
          <w:sz w:val="26"/>
          <w:szCs w:val="26"/>
        </w:rPr>
        <w:t xml:space="preserve"> и уменьшить </w:t>
      </w:r>
      <w:r w:rsidRPr="005B55CF">
        <w:rPr>
          <w:rFonts w:ascii="Times New Roman" w:hAnsi="Times New Roman" w:cs="Times New Roman"/>
          <w:sz w:val="26"/>
          <w:szCs w:val="26"/>
        </w:rPr>
        <w:t>расходы на стационарное лечение за счет внедрения реабилитационных технологий на всех этапах реабилитации (</w:t>
      </w:r>
      <w:r w:rsidRPr="00F45B30">
        <w:rPr>
          <w:rFonts w:ascii="Times New Roman" w:hAnsi="Times New Roman" w:cs="Times New Roman"/>
          <w:sz w:val="26"/>
          <w:szCs w:val="26"/>
        </w:rPr>
        <w:t>поликлиника, стационар, санаторий, центры</w:t>
      </w:r>
      <w:proofErr w:type="gramEnd"/>
      <w:r w:rsidRPr="00F45B30">
        <w:rPr>
          <w:rFonts w:ascii="Times New Roman" w:hAnsi="Times New Roman" w:cs="Times New Roman"/>
          <w:sz w:val="26"/>
          <w:szCs w:val="26"/>
        </w:rPr>
        <w:t xml:space="preserve"> восстановительного лечения).</w:t>
      </w:r>
    </w:p>
    <w:p w:rsidR="0070636F" w:rsidRPr="00F45B30" w:rsidRDefault="0070636F" w:rsidP="0070636F">
      <w:pPr>
        <w:keepNext/>
        <w:spacing w:after="0" w:line="24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</w:p>
    <w:p w:rsidR="002C1762" w:rsidRPr="00F45B30" w:rsidRDefault="002C1762" w:rsidP="0070636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36F" w:rsidRPr="00F45B30" w:rsidRDefault="00DF587F" w:rsidP="0070636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45B30">
        <w:rPr>
          <w:rFonts w:ascii="Times New Roman" w:eastAsia="Calibri" w:hAnsi="Times New Roman" w:cs="Times New Roman"/>
          <w:b/>
          <w:sz w:val="26"/>
          <w:szCs w:val="26"/>
        </w:rPr>
        <w:t>Минздравсоцразвития</w:t>
      </w:r>
      <w:proofErr w:type="spellEnd"/>
      <w:r w:rsidRPr="00F45B30">
        <w:rPr>
          <w:rFonts w:ascii="Times New Roman" w:eastAsia="Calibri" w:hAnsi="Times New Roman" w:cs="Times New Roman"/>
          <w:b/>
          <w:sz w:val="26"/>
          <w:szCs w:val="26"/>
        </w:rPr>
        <w:t xml:space="preserve"> Чувашии</w:t>
      </w:r>
      <w:r w:rsidR="0070636F" w:rsidRPr="00F45B30">
        <w:rPr>
          <w:rFonts w:ascii="Times New Roman" w:eastAsia="Calibri" w:hAnsi="Times New Roman" w:cs="Times New Roman"/>
          <w:b/>
          <w:sz w:val="26"/>
          <w:szCs w:val="26"/>
        </w:rPr>
        <w:t xml:space="preserve">, Минобразования Чувашии, </w:t>
      </w:r>
      <w:r w:rsidR="00827430">
        <w:rPr>
          <w:rFonts w:ascii="Times New Roman" w:eastAsia="Calibri" w:hAnsi="Times New Roman" w:cs="Times New Roman"/>
          <w:b/>
          <w:sz w:val="26"/>
          <w:szCs w:val="26"/>
        </w:rPr>
        <w:t>ПКДНиЗП,</w:t>
      </w:r>
    </w:p>
    <w:p w:rsidR="00390079" w:rsidRPr="00F45B30" w:rsidRDefault="0070636F" w:rsidP="0070636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5B30">
        <w:rPr>
          <w:rFonts w:ascii="Times New Roman" w:eastAsia="Calibri" w:hAnsi="Times New Roman" w:cs="Times New Roman"/>
          <w:b/>
          <w:sz w:val="26"/>
          <w:szCs w:val="26"/>
        </w:rPr>
        <w:t xml:space="preserve">районные и городские </w:t>
      </w:r>
      <w:proofErr w:type="spellStart"/>
      <w:r w:rsidRPr="00F45B30">
        <w:rPr>
          <w:rFonts w:ascii="Times New Roman" w:eastAsia="Calibri" w:hAnsi="Times New Roman" w:cs="Times New Roman"/>
          <w:b/>
          <w:sz w:val="26"/>
          <w:szCs w:val="26"/>
        </w:rPr>
        <w:t>КДНиЗП</w:t>
      </w:r>
      <w:proofErr w:type="spellEnd"/>
      <w:r w:rsidRPr="00F45B3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sectPr w:rsidR="00390079" w:rsidRPr="00F45B30" w:rsidSect="00F45B3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11"/>
    <w:rsid w:val="000044AE"/>
    <w:rsid w:val="00004A57"/>
    <w:rsid w:val="00012E26"/>
    <w:rsid w:val="00022982"/>
    <w:rsid w:val="00022F64"/>
    <w:rsid w:val="00024892"/>
    <w:rsid w:val="000271B1"/>
    <w:rsid w:val="000467E8"/>
    <w:rsid w:val="00046D9D"/>
    <w:rsid w:val="00054178"/>
    <w:rsid w:val="00056081"/>
    <w:rsid w:val="00060F20"/>
    <w:rsid w:val="000678DA"/>
    <w:rsid w:val="00071318"/>
    <w:rsid w:val="00072223"/>
    <w:rsid w:val="000739EC"/>
    <w:rsid w:val="00082521"/>
    <w:rsid w:val="00085CCC"/>
    <w:rsid w:val="000909DF"/>
    <w:rsid w:val="000A25A1"/>
    <w:rsid w:val="000A4B49"/>
    <w:rsid w:val="000B326A"/>
    <w:rsid w:val="000B61E3"/>
    <w:rsid w:val="000B6D11"/>
    <w:rsid w:val="000B6F60"/>
    <w:rsid w:val="000C0AE6"/>
    <w:rsid w:val="000C566B"/>
    <w:rsid w:val="000D139F"/>
    <w:rsid w:val="000F4E37"/>
    <w:rsid w:val="00100039"/>
    <w:rsid w:val="00100F2C"/>
    <w:rsid w:val="00101C6F"/>
    <w:rsid w:val="00106AD0"/>
    <w:rsid w:val="00111425"/>
    <w:rsid w:val="00111CA5"/>
    <w:rsid w:val="00112D62"/>
    <w:rsid w:val="0011454A"/>
    <w:rsid w:val="00115015"/>
    <w:rsid w:val="00127ACC"/>
    <w:rsid w:val="00141347"/>
    <w:rsid w:val="0014383D"/>
    <w:rsid w:val="001557E6"/>
    <w:rsid w:val="00164318"/>
    <w:rsid w:val="0017544D"/>
    <w:rsid w:val="0017654B"/>
    <w:rsid w:val="0018579C"/>
    <w:rsid w:val="001868F9"/>
    <w:rsid w:val="001911CF"/>
    <w:rsid w:val="00193E07"/>
    <w:rsid w:val="001B122F"/>
    <w:rsid w:val="001B5A26"/>
    <w:rsid w:val="001C3BA3"/>
    <w:rsid w:val="001C46F2"/>
    <w:rsid w:val="001D2BDD"/>
    <w:rsid w:val="001D66DB"/>
    <w:rsid w:val="001E2768"/>
    <w:rsid w:val="001F5AC8"/>
    <w:rsid w:val="00201944"/>
    <w:rsid w:val="00203271"/>
    <w:rsid w:val="002070A8"/>
    <w:rsid w:val="00214C90"/>
    <w:rsid w:val="00220627"/>
    <w:rsid w:val="00231CF5"/>
    <w:rsid w:val="00234614"/>
    <w:rsid w:val="00240F55"/>
    <w:rsid w:val="00256439"/>
    <w:rsid w:val="002723A7"/>
    <w:rsid w:val="00274A6D"/>
    <w:rsid w:val="002776F6"/>
    <w:rsid w:val="002823D3"/>
    <w:rsid w:val="002825D4"/>
    <w:rsid w:val="00293707"/>
    <w:rsid w:val="002962C1"/>
    <w:rsid w:val="00296F8F"/>
    <w:rsid w:val="002B3350"/>
    <w:rsid w:val="002B452F"/>
    <w:rsid w:val="002B64E1"/>
    <w:rsid w:val="002C0751"/>
    <w:rsid w:val="002C1762"/>
    <w:rsid w:val="002D20F6"/>
    <w:rsid w:val="002D3B4B"/>
    <w:rsid w:val="002F4BBB"/>
    <w:rsid w:val="002F787E"/>
    <w:rsid w:val="00300C9E"/>
    <w:rsid w:val="003029E5"/>
    <w:rsid w:val="003035D8"/>
    <w:rsid w:val="00305B7C"/>
    <w:rsid w:val="00315A11"/>
    <w:rsid w:val="00315CAB"/>
    <w:rsid w:val="00323E11"/>
    <w:rsid w:val="00334DFE"/>
    <w:rsid w:val="00344B48"/>
    <w:rsid w:val="00347A97"/>
    <w:rsid w:val="00351A46"/>
    <w:rsid w:val="0035379B"/>
    <w:rsid w:val="003615E0"/>
    <w:rsid w:val="00364396"/>
    <w:rsid w:val="00371ADD"/>
    <w:rsid w:val="003854F5"/>
    <w:rsid w:val="00386120"/>
    <w:rsid w:val="00387216"/>
    <w:rsid w:val="00390079"/>
    <w:rsid w:val="003C333E"/>
    <w:rsid w:val="003C4ED7"/>
    <w:rsid w:val="003C5E3D"/>
    <w:rsid w:val="003D1651"/>
    <w:rsid w:val="003E14F1"/>
    <w:rsid w:val="003E4D6A"/>
    <w:rsid w:val="003E661C"/>
    <w:rsid w:val="003F6894"/>
    <w:rsid w:val="00412D51"/>
    <w:rsid w:val="00413D11"/>
    <w:rsid w:val="00433A54"/>
    <w:rsid w:val="004366E2"/>
    <w:rsid w:val="004404EC"/>
    <w:rsid w:val="00441697"/>
    <w:rsid w:val="00444F8B"/>
    <w:rsid w:val="0045249B"/>
    <w:rsid w:val="00454C8B"/>
    <w:rsid w:val="004657DD"/>
    <w:rsid w:val="00472EFF"/>
    <w:rsid w:val="00475394"/>
    <w:rsid w:val="00480882"/>
    <w:rsid w:val="00483E93"/>
    <w:rsid w:val="00486B43"/>
    <w:rsid w:val="004872A6"/>
    <w:rsid w:val="004A10F8"/>
    <w:rsid w:val="004B1823"/>
    <w:rsid w:val="004D0817"/>
    <w:rsid w:val="004D1210"/>
    <w:rsid w:val="004D2980"/>
    <w:rsid w:val="004D4B8D"/>
    <w:rsid w:val="004D4F9D"/>
    <w:rsid w:val="004D60DB"/>
    <w:rsid w:val="00501FA9"/>
    <w:rsid w:val="00513D61"/>
    <w:rsid w:val="00516B98"/>
    <w:rsid w:val="005211E6"/>
    <w:rsid w:val="00530DFC"/>
    <w:rsid w:val="005436FA"/>
    <w:rsid w:val="00567FD8"/>
    <w:rsid w:val="0057101C"/>
    <w:rsid w:val="00571107"/>
    <w:rsid w:val="00571ADE"/>
    <w:rsid w:val="005726AB"/>
    <w:rsid w:val="00577886"/>
    <w:rsid w:val="005817E7"/>
    <w:rsid w:val="005927E5"/>
    <w:rsid w:val="005A33F7"/>
    <w:rsid w:val="005A5BF0"/>
    <w:rsid w:val="005A6437"/>
    <w:rsid w:val="005A7864"/>
    <w:rsid w:val="005A7AAC"/>
    <w:rsid w:val="005B55CF"/>
    <w:rsid w:val="005C3FA1"/>
    <w:rsid w:val="005C5553"/>
    <w:rsid w:val="005D297C"/>
    <w:rsid w:val="005D5F9B"/>
    <w:rsid w:val="005E5D62"/>
    <w:rsid w:val="005F537C"/>
    <w:rsid w:val="00610514"/>
    <w:rsid w:val="00612B0B"/>
    <w:rsid w:val="00616487"/>
    <w:rsid w:val="00622A67"/>
    <w:rsid w:val="00630A00"/>
    <w:rsid w:val="006334EC"/>
    <w:rsid w:val="006341A5"/>
    <w:rsid w:val="00640BC7"/>
    <w:rsid w:val="00640CD1"/>
    <w:rsid w:val="00642052"/>
    <w:rsid w:val="0064288A"/>
    <w:rsid w:val="00646709"/>
    <w:rsid w:val="006578BE"/>
    <w:rsid w:val="00662340"/>
    <w:rsid w:val="00667939"/>
    <w:rsid w:val="00680A0B"/>
    <w:rsid w:val="006B1DC8"/>
    <w:rsid w:val="006B41E4"/>
    <w:rsid w:val="006C0285"/>
    <w:rsid w:val="006C5096"/>
    <w:rsid w:val="006C5B59"/>
    <w:rsid w:val="006D1CF1"/>
    <w:rsid w:val="006D38FC"/>
    <w:rsid w:val="006D4F94"/>
    <w:rsid w:val="006D6C20"/>
    <w:rsid w:val="006E4C9F"/>
    <w:rsid w:val="006E60EC"/>
    <w:rsid w:val="006E7DC9"/>
    <w:rsid w:val="006F4044"/>
    <w:rsid w:val="0070084D"/>
    <w:rsid w:val="0070636F"/>
    <w:rsid w:val="00711E3E"/>
    <w:rsid w:val="00712547"/>
    <w:rsid w:val="00720AA5"/>
    <w:rsid w:val="00721E85"/>
    <w:rsid w:val="00725F40"/>
    <w:rsid w:val="00727523"/>
    <w:rsid w:val="00730C99"/>
    <w:rsid w:val="00732EDA"/>
    <w:rsid w:val="007336AA"/>
    <w:rsid w:val="00736A0A"/>
    <w:rsid w:val="00742F8D"/>
    <w:rsid w:val="0075408A"/>
    <w:rsid w:val="00757327"/>
    <w:rsid w:val="007641AB"/>
    <w:rsid w:val="00764FE7"/>
    <w:rsid w:val="00771A46"/>
    <w:rsid w:val="00773776"/>
    <w:rsid w:val="0077762A"/>
    <w:rsid w:val="00785256"/>
    <w:rsid w:val="0079283B"/>
    <w:rsid w:val="007B30A1"/>
    <w:rsid w:val="007C38B9"/>
    <w:rsid w:val="007C7FD8"/>
    <w:rsid w:val="007D4133"/>
    <w:rsid w:val="007E32E2"/>
    <w:rsid w:val="007F7D06"/>
    <w:rsid w:val="00805213"/>
    <w:rsid w:val="00820B21"/>
    <w:rsid w:val="0082669A"/>
    <w:rsid w:val="00827430"/>
    <w:rsid w:val="00831F5D"/>
    <w:rsid w:val="00837B27"/>
    <w:rsid w:val="008448F1"/>
    <w:rsid w:val="00893A56"/>
    <w:rsid w:val="008A50DB"/>
    <w:rsid w:val="008A78AB"/>
    <w:rsid w:val="008B14CA"/>
    <w:rsid w:val="008B283D"/>
    <w:rsid w:val="008D1BD3"/>
    <w:rsid w:val="009018C2"/>
    <w:rsid w:val="009147A1"/>
    <w:rsid w:val="00942DBC"/>
    <w:rsid w:val="0094554D"/>
    <w:rsid w:val="00951AFF"/>
    <w:rsid w:val="0095466F"/>
    <w:rsid w:val="00971C55"/>
    <w:rsid w:val="009729A9"/>
    <w:rsid w:val="009951C6"/>
    <w:rsid w:val="0099531A"/>
    <w:rsid w:val="00995323"/>
    <w:rsid w:val="00996702"/>
    <w:rsid w:val="009A26C1"/>
    <w:rsid w:val="009A306F"/>
    <w:rsid w:val="009A552F"/>
    <w:rsid w:val="009B2928"/>
    <w:rsid w:val="009C4C62"/>
    <w:rsid w:val="009C4FCE"/>
    <w:rsid w:val="009D0823"/>
    <w:rsid w:val="009E743B"/>
    <w:rsid w:val="009F0B7F"/>
    <w:rsid w:val="00A02EA6"/>
    <w:rsid w:val="00A03BC4"/>
    <w:rsid w:val="00A045DB"/>
    <w:rsid w:val="00A13D87"/>
    <w:rsid w:val="00A2766D"/>
    <w:rsid w:val="00A27C42"/>
    <w:rsid w:val="00A3389E"/>
    <w:rsid w:val="00A4601C"/>
    <w:rsid w:val="00A7558A"/>
    <w:rsid w:val="00A75CC0"/>
    <w:rsid w:val="00A860CA"/>
    <w:rsid w:val="00AA6E49"/>
    <w:rsid w:val="00AB4D8B"/>
    <w:rsid w:val="00AB6620"/>
    <w:rsid w:val="00AC6F7D"/>
    <w:rsid w:val="00AD0A3E"/>
    <w:rsid w:val="00AD32AF"/>
    <w:rsid w:val="00AF3D60"/>
    <w:rsid w:val="00AF47C9"/>
    <w:rsid w:val="00AF524C"/>
    <w:rsid w:val="00B05039"/>
    <w:rsid w:val="00B0564F"/>
    <w:rsid w:val="00B11642"/>
    <w:rsid w:val="00B13CA9"/>
    <w:rsid w:val="00B22088"/>
    <w:rsid w:val="00B352EE"/>
    <w:rsid w:val="00B36AB9"/>
    <w:rsid w:val="00B41B7D"/>
    <w:rsid w:val="00B452E3"/>
    <w:rsid w:val="00B54052"/>
    <w:rsid w:val="00B54B40"/>
    <w:rsid w:val="00B6662F"/>
    <w:rsid w:val="00B96700"/>
    <w:rsid w:val="00B96AD7"/>
    <w:rsid w:val="00BA133A"/>
    <w:rsid w:val="00BA7F95"/>
    <w:rsid w:val="00BB55B9"/>
    <w:rsid w:val="00BC2771"/>
    <w:rsid w:val="00BC7B0C"/>
    <w:rsid w:val="00BD31D3"/>
    <w:rsid w:val="00BD6BD2"/>
    <w:rsid w:val="00BE5218"/>
    <w:rsid w:val="00C07B59"/>
    <w:rsid w:val="00C11EC7"/>
    <w:rsid w:val="00C12563"/>
    <w:rsid w:val="00C12F8C"/>
    <w:rsid w:val="00C30CF9"/>
    <w:rsid w:val="00C335CF"/>
    <w:rsid w:val="00C35B06"/>
    <w:rsid w:val="00C44496"/>
    <w:rsid w:val="00C450B0"/>
    <w:rsid w:val="00C468E4"/>
    <w:rsid w:val="00C46E58"/>
    <w:rsid w:val="00C539D2"/>
    <w:rsid w:val="00C573BA"/>
    <w:rsid w:val="00C630C3"/>
    <w:rsid w:val="00C64FFD"/>
    <w:rsid w:val="00C70779"/>
    <w:rsid w:val="00C714EC"/>
    <w:rsid w:val="00C72249"/>
    <w:rsid w:val="00C7494D"/>
    <w:rsid w:val="00C8061F"/>
    <w:rsid w:val="00C84FAC"/>
    <w:rsid w:val="00C869D4"/>
    <w:rsid w:val="00C91B54"/>
    <w:rsid w:val="00CB1F97"/>
    <w:rsid w:val="00CB2190"/>
    <w:rsid w:val="00CC0361"/>
    <w:rsid w:val="00CD0B41"/>
    <w:rsid w:val="00CD1C6D"/>
    <w:rsid w:val="00CD3AC7"/>
    <w:rsid w:val="00CD5B8C"/>
    <w:rsid w:val="00CE1FC2"/>
    <w:rsid w:val="00CE29D0"/>
    <w:rsid w:val="00CF1416"/>
    <w:rsid w:val="00CF5AFA"/>
    <w:rsid w:val="00CF73FE"/>
    <w:rsid w:val="00D122C5"/>
    <w:rsid w:val="00D12D7C"/>
    <w:rsid w:val="00D6269C"/>
    <w:rsid w:val="00D64E7D"/>
    <w:rsid w:val="00D6639B"/>
    <w:rsid w:val="00D66561"/>
    <w:rsid w:val="00D7098D"/>
    <w:rsid w:val="00D73D44"/>
    <w:rsid w:val="00D73F6D"/>
    <w:rsid w:val="00D7428C"/>
    <w:rsid w:val="00D80990"/>
    <w:rsid w:val="00D81ED2"/>
    <w:rsid w:val="00D9072D"/>
    <w:rsid w:val="00D9547F"/>
    <w:rsid w:val="00DB1BF8"/>
    <w:rsid w:val="00DD3C9C"/>
    <w:rsid w:val="00DD3F57"/>
    <w:rsid w:val="00DD55F2"/>
    <w:rsid w:val="00DE14EB"/>
    <w:rsid w:val="00DF3B7D"/>
    <w:rsid w:val="00DF587F"/>
    <w:rsid w:val="00E00C3A"/>
    <w:rsid w:val="00E02841"/>
    <w:rsid w:val="00E1279F"/>
    <w:rsid w:val="00E166A1"/>
    <w:rsid w:val="00E20F12"/>
    <w:rsid w:val="00E30907"/>
    <w:rsid w:val="00E340AE"/>
    <w:rsid w:val="00E35500"/>
    <w:rsid w:val="00E3763C"/>
    <w:rsid w:val="00E412B6"/>
    <w:rsid w:val="00E44B74"/>
    <w:rsid w:val="00E53278"/>
    <w:rsid w:val="00E63010"/>
    <w:rsid w:val="00E77ADE"/>
    <w:rsid w:val="00E77BBA"/>
    <w:rsid w:val="00E8092C"/>
    <w:rsid w:val="00E81468"/>
    <w:rsid w:val="00E8503C"/>
    <w:rsid w:val="00EA1D6D"/>
    <w:rsid w:val="00EA67B5"/>
    <w:rsid w:val="00EA7363"/>
    <w:rsid w:val="00EB4B58"/>
    <w:rsid w:val="00EC7B01"/>
    <w:rsid w:val="00ED3949"/>
    <w:rsid w:val="00ED4B2F"/>
    <w:rsid w:val="00ED7801"/>
    <w:rsid w:val="00ED7C83"/>
    <w:rsid w:val="00EE27B7"/>
    <w:rsid w:val="00EF0E13"/>
    <w:rsid w:val="00EF634B"/>
    <w:rsid w:val="00F14B55"/>
    <w:rsid w:val="00F1634F"/>
    <w:rsid w:val="00F2277E"/>
    <w:rsid w:val="00F34DF0"/>
    <w:rsid w:val="00F45B30"/>
    <w:rsid w:val="00F614FA"/>
    <w:rsid w:val="00F655C1"/>
    <w:rsid w:val="00F70B65"/>
    <w:rsid w:val="00F8477E"/>
    <w:rsid w:val="00F84B2E"/>
    <w:rsid w:val="00F85073"/>
    <w:rsid w:val="00F87808"/>
    <w:rsid w:val="00F8799C"/>
    <w:rsid w:val="00F87BE1"/>
    <w:rsid w:val="00FA44C1"/>
    <w:rsid w:val="00FA720A"/>
    <w:rsid w:val="00FB67E9"/>
    <w:rsid w:val="00FC1141"/>
    <w:rsid w:val="00FC6B3F"/>
    <w:rsid w:val="00FD25DC"/>
    <w:rsid w:val="00FD3B04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11"/>
  </w:style>
  <w:style w:type="paragraph" w:styleId="2">
    <w:name w:val="heading 2"/>
    <w:basedOn w:val="a"/>
    <w:next w:val="a"/>
    <w:link w:val="20"/>
    <w:qFormat/>
    <w:rsid w:val="005B5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87F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F58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063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636F"/>
  </w:style>
  <w:style w:type="paragraph" w:customStyle="1" w:styleId="Style3">
    <w:name w:val="Style3"/>
    <w:basedOn w:val="a"/>
    <w:uiPriority w:val="99"/>
    <w:rsid w:val="0070636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0070">
    <w:name w:val="rvps690070"/>
    <w:basedOn w:val="a"/>
    <w:rsid w:val="007063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23">
    <w:name w:val="Font Style23"/>
    <w:basedOn w:val="a0"/>
    <w:rsid w:val="0070636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B55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Основной текст_"/>
    <w:basedOn w:val="a0"/>
    <w:link w:val="23"/>
    <w:rsid w:val="005B55CF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7"/>
    <w:rsid w:val="005B55CF"/>
    <w:pPr>
      <w:shd w:val="clear" w:color="auto" w:fill="FFFFFF"/>
      <w:spacing w:after="60" w:line="298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molod10</dc:creator>
  <cp:lastModifiedBy>obrazov22</cp:lastModifiedBy>
  <cp:revision>11</cp:revision>
  <cp:lastPrinted>2012-06-16T07:59:00Z</cp:lastPrinted>
  <dcterms:created xsi:type="dcterms:W3CDTF">2012-06-16T01:27:00Z</dcterms:created>
  <dcterms:modified xsi:type="dcterms:W3CDTF">2012-06-16T07:59:00Z</dcterms:modified>
</cp:coreProperties>
</file>